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2BF6" w14:textId="39B36B16" w:rsidR="005E3C4F" w:rsidRPr="00FB0C0D" w:rsidRDefault="005E3C4F" w:rsidP="005E3C4F">
      <w:pPr>
        <w:rPr>
          <w:u w:val="single"/>
        </w:rPr>
      </w:pPr>
      <w:r w:rsidRPr="00FB0C0D">
        <w:rPr>
          <w:u w:val="single"/>
        </w:rPr>
        <w:t xml:space="preserve">Learning Outcomes: At the successful completion of this course </w:t>
      </w:r>
      <w:r>
        <w:rPr>
          <w:u w:val="single"/>
        </w:rPr>
        <w:t>you</w:t>
      </w:r>
      <w:r w:rsidRPr="00FB0C0D">
        <w:rPr>
          <w:u w:val="single"/>
        </w:rPr>
        <w:t xml:space="preserve"> will be able to:</w:t>
      </w:r>
    </w:p>
    <w:p w14:paraId="46B841AD" w14:textId="77777777" w:rsidR="005E3C4F" w:rsidRDefault="005E3C4F" w:rsidP="005E3C4F">
      <w:r w:rsidRPr="00FB0C0D">
        <w:rPr>
          <w:b/>
          <w:bCs/>
        </w:rPr>
        <w:t>I</w:t>
      </w:r>
      <w:r>
        <w:t>. Analyze the social and situational pressures that complicate and influence moral perception.</w:t>
      </w:r>
    </w:p>
    <w:p w14:paraId="25BC645D" w14:textId="77777777" w:rsidR="005E3C4F" w:rsidRDefault="005E3C4F" w:rsidP="005E3C4F">
      <w:r w:rsidRPr="005E3C4F">
        <w:rPr>
          <w:b/>
          <w:bCs/>
        </w:rPr>
        <w:t>II</w:t>
      </w:r>
      <w:r>
        <w:t>. Synthesize different moral considerations to make complex moral decisions.</w:t>
      </w:r>
    </w:p>
    <w:p w14:paraId="47630772" w14:textId="77777777" w:rsidR="005E3C4F" w:rsidRDefault="005E3C4F" w:rsidP="005E3C4F">
      <w:r w:rsidRPr="005E3C4F">
        <w:rPr>
          <w:b/>
          <w:bCs/>
        </w:rPr>
        <w:t>III</w:t>
      </w:r>
      <w:r>
        <w:t>. Evaluate the proper role of moral excellences, especially in light of experimenting with and</w:t>
      </w:r>
    </w:p>
    <w:p w14:paraId="3D217B14" w14:textId="77777777" w:rsidR="005E3C4F" w:rsidRDefault="005E3C4F" w:rsidP="005E3C4F">
      <w:r>
        <w:t>reflecting upon the role of virtues in a flourishing, fulfilling life.</w:t>
      </w:r>
    </w:p>
    <w:p w14:paraId="487B7FDD" w14:textId="77777777" w:rsidR="005E3C4F" w:rsidRDefault="005E3C4F" w:rsidP="005E3C4F">
      <w:r w:rsidRPr="005E3C4F">
        <w:rPr>
          <w:b/>
          <w:bCs/>
        </w:rPr>
        <w:t>IV</w:t>
      </w:r>
      <w:r>
        <w:t>. Apply objectives 1-3 to evaluate the moral obligations and responsibilities of military leadership.</w:t>
      </w:r>
    </w:p>
    <w:p w14:paraId="44E513B5" w14:textId="77777777" w:rsidR="005E3C4F" w:rsidRDefault="005E3C4F" w:rsidP="005E3C4F">
      <w:r w:rsidRPr="005E3C4F">
        <w:rPr>
          <w:b/>
          <w:bCs/>
        </w:rPr>
        <w:t>V</w:t>
      </w:r>
      <w:r>
        <w:t>. Apply objectives 1-3 to evaluate moral questions regarding warfare, specifically when</w:t>
      </w:r>
    </w:p>
    <w:p w14:paraId="2331D91A" w14:textId="77777777" w:rsidR="005E3C4F" w:rsidRDefault="005E3C4F" w:rsidP="005E3C4F">
      <w:r>
        <w:t>considering questions of jus ad bellum and jus in bello.</w:t>
      </w:r>
    </w:p>
    <w:p w14:paraId="5510588D" w14:textId="77777777" w:rsidR="00735A7F" w:rsidRDefault="00735A7F"/>
    <w:sectPr w:rsidR="00735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revisionView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4F"/>
    <w:rsid w:val="003C5E47"/>
    <w:rsid w:val="00456A02"/>
    <w:rsid w:val="005E3C4F"/>
    <w:rsid w:val="00707D47"/>
    <w:rsid w:val="00735A7F"/>
    <w:rsid w:val="00765AF8"/>
    <w:rsid w:val="00E16410"/>
    <w:rsid w:val="00F7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CBC"/>
  <w15:chartTrackingRefBased/>
  <w15:docId w15:val="{4556A097-EBAC-4D73-9CF0-DB569347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4F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45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-heading">
    <w:name w:val="sub-heading"/>
    <w:basedOn w:val="Normal"/>
    <w:next w:val="Normal"/>
    <w:autoRedefine/>
    <w:qFormat/>
    <w:rsid w:val="00456A02"/>
    <w:pPr>
      <w:widowControl w:val="0"/>
      <w:suppressLineNumbers/>
      <w:spacing w:before="240" w:after="240"/>
    </w:pPr>
    <w:rPr>
      <w:rFonts w:ascii="Times" w:eastAsia="Times New Roman" w:hAnsi="Times" w:cs="Times"/>
      <w:smallCaps/>
      <w:color w:val="1A1818"/>
      <w:szCs w:val="24"/>
    </w:rPr>
  </w:style>
  <w:style w:type="paragraph" w:customStyle="1" w:styleId="academicpaper">
    <w:name w:val="academic paper"/>
    <w:link w:val="academicpaperChar"/>
    <w:autoRedefine/>
    <w:qFormat/>
    <w:rsid w:val="00456A02"/>
    <w:pPr>
      <w:widowControl w:val="0"/>
      <w:suppressLineNumbers/>
      <w:spacing w:after="0" w:line="240" w:lineRule="auto"/>
      <w:jc w:val="both"/>
    </w:pPr>
    <w:rPr>
      <w:rFonts w:ascii="Times" w:hAnsi="Times" w:cs="Times"/>
      <w:color w:val="1A1818"/>
      <w:szCs w:val="18"/>
    </w:rPr>
  </w:style>
  <w:style w:type="character" w:customStyle="1" w:styleId="academicpaperChar">
    <w:name w:val="academic paper Char"/>
    <w:basedOn w:val="DefaultParagraphFont"/>
    <w:link w:val="academicpaper"/>
    <w:rsid w:val="00456A02"/>
    <w:rPr>
      <w:rFonts w:ascii="Times" w:hAnsi="Times" w:cs="Times"/>
      <w:color w:val="1A1818"/>
      <w:szCs w:val="18"/>
    </w:rPr>
  </w:style>
  <w:style w:type="paragraph" w:customStyle="1" w:styleId="ProvTOCnumberlist">
    <w:name w:val="Prov TOC number list"/>
    <w:basedOn w:val="ListParagraph"/>
    <w:link w:val="ProvTOCnumberlistChar"/>
    <w:autoRedefine/>
    <w:qFormat/>
    <w:rsid w:val="00456A02"/>
    <w:pPr>
      <w:ind w:left="360" w:hanging="360"/>
      <w:contextualSpacing w:val="0"/>
    </w:pPr>
  </w:style>
  <w:style w:type="character" w:customStyle="1" w:styleId="ProvTOCnumberlistChar">
    <w:name w:val="Prov TOC number list Char"/>
    <w:basedOn w:val="DefaultParagraphFont"/>
    <w:link w:val="ProvTOCnumberlist"/>
    <w:rsid w:val="00456A02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456A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56A02"/>
    <w:pPr>
      <w:spacing w:after="0"/>
      <w:contextualSpacing/>
    </w:pPr>
    <w:rPr>
      <w:rFonts w:eastAsiaTheme="majorEastAsia" w:cstheme="majorBidi"/>
      <w:b/>
      <w:small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A02"/>
    <w:rPr>
      <w:rFonts w:ascii="Times New Roman" w:eastAsiaTheme="majorEastAsia" w:hAnsi="Times New Roman" w:cstheme="majorBidi"/>
      <w:b/>
      <w:smallCaps/>
      <w:spacing w:val="-10"/>
      <w:kern w:val="28"/>
      <w:sz w:val="40"/>
      <w:szCs w:val="56"/>
    </w:rPr>
  </w:style>
  <w:style w:type="character" w:styleId="Strong">
    <w:name w:val="Strong"/>
    <w:basedOn w:val="DefaultParagraphFont"/>
    <w:uiPriority w:val="22"/>
    <w:qFormat/>
    <w:rsid w:val="00456A02"/>
    <w:rPr>
      <w:b/>
      <w:bCs/>
    </w:rPr>
  </w:style>
  <w:style w:type="character" w:styleId="Emphasis">
    <w:name w:val="Emphasis"/>
    <w:basedOn w:val="DefaultParagraphFont"/>
    <w:uiPriority w:val="20"/>
    <w:qFormat/>
    <w:rsid w:val="00456A02"/>
    <w:rPr>
      <w:i/>
      <w:iCs/>
    </w:rPr>
  </w:style>
  <w:style w:type="paragraph" w:styleId="NoSpacing">
    <w:name w:val="No Spacing"/>
    <w:uiPriority w:val="1"/>
    <w:qFormat/>
    <w:rsid w:val="00456A02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56A02"/>
    <w:pPr>
      <w:spacing w:before="200" w:after="160"/>
      <w:ind w:left="864" w:right="864"/>
    </w:pPr>
    <w:rPr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456A02"/>
    <w:rPr>
      <w:rFonts w:ascii="Times New Roman" w:hAnsi="Times New Roman"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A02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56A0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LiVecche</dc:creator>
  <cp:keywords/>
  <dc:description/>
  <cp:lastModifiedBy>M LiVecche</cp:lastModifiedBy>
  <cp:revision>1</cp:revision>
  <dcterms:created xsi:type="dcterms:W3CDTF">2021-07-28T21:30:00Z</dcterms:created>
  <dcterms:modified xsi:type="dcterms:W3CDTF">2021-07-28T21:31:00Z</dcterms:modified>
</cp:coreProperties>
</file>